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3BAA" w14:textId="683627EA" w:rsidR="00DD6BD2" w:rsidRDefault="00DD6BD2" w:rsidP="003359E3">
      <w:r>
        <w:rPr>
          <w:noProof/>
          <w:lang w:eastAsia="en-GB"/>
        </w:rPr>
        <w:drawing>
          <wp:inline distT="0" distB="0" distL="0" distR="0" wp14:anchorId="00A6231D" wp14:editId="009DC09E">
            <wp:extent cx="2170349" cy="404446"/>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AL_Lockup_CSM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6230" cy="437221"/>
                    </a:xfrm>
                    <a:prstGeom prst="rect">
                      <a:avLst/>
                    </a:prstGeom>
                  </pic:spPr>
                </pic:pic>
              </a:graphicData>
            </a:graphic>
          </wp:inline>
        </w:drawing>
      </w:r>
    </w:p>
    <w:tbl>
      <w:tblPr>
        <w:tblStyle w:val="TableGrid"/>
        <w:tblW w:w="0" w:type="auto"/>
        <w:tblLook w:val="04A0" w:firstRow="1" w:lastRow="0" w:firstColumn="1" w:lastColumn="0" w:noHBand="0" w:noVBand="1"/>
      </w:tblPr>
      <w:tblGrid>
        <w:gridCol w:w="3823"/>
        <w:gridCol w:w="685"/>
        <w:gridCol w:w="874"/>
        <w:gridCol w:w="992"/>
        <w:gridCol w:w="2642"/>
      </w:tblGrid>
      <w:tr w:rsidR="00DD6BD2" w14:paraId="1D02C27E" w14:textId="77777777" w:rsidTr="6497AF23">
        <w:tc>
          <w:tcPr>
            <w:tcW w:w="9016" w:type="dxa"/>
            <w:gridSpan w:val="5"/>
          </w:tcPr>
          <w:p w14:paraId="3C22C595" w14:textId="77777777" w:rsidR="00DD6BD2" w:rsidRPr="003359E3" w:rsidRDefault="00DD6BD2" w:rsidP="00F16BDD">
            <w:pPr>
              <w:jc w:val="center"/>
              <w:rPr>
                <w:b/>
              </w:rPr>
            </w:pPr>
            <w:r w:rsidRPr="003359E3">
              <w:rPr>
                <w:b/>
              </w:rPr>
              <w:t>JOB DESCRIPTION AND PERSON SPECIFICATION</w:t>
            </w:r>
          </w:p>
        </w:tc>
      </w:tr>
      <w:tr w:rsidR="00DD6BD2" w14:paraId="2DD76FFA" w14:textId="77777777" w:rsidTr="6497AF23">
        <w:tc>
          <w:tcPr>
            <w:tcW w:w="5382" w:type="dxa"/>
            <w:gridSpan w:val="3"/>
          </w:tcPr>
          <w:p w14:paraId="16683832" w14:textId="5B905B9E" w:rsidR="00DD6BD2" w:rsidRPr="003359E3" w:rsidRDefault="00DD6BD2" w:rsidP="710E6E7C">
            <w:pPr>
              <w:rPr>
                <w:b/>
                <w:bCs/>
              </w:rPr>
            </w:pPr>
            <w:r w:rsidRPr="710E6E7C">
              <w:rPr>
                <w:b/>
                <w:bCs/>
              </w:rPr>
              <w:t xml:space="preserve">Job Title: </w:t>
            </w:r>
          </w:p>
          <w:p w14:paraId="14A82FE7" w14:textId="02D8DBC5" w:rsidR="00DD6BD2" w:rsidRPr="003359E3" w:rsidRDefault="00BA68C3" w:rsidP="710E6E7C">
            <w:pPr>
              <w:rPr>
                <w:b/>
                <w:bCs/>
              </w:rPr>
            </w:pPr>
            <w:r>
              <w:t xml:space="preserve">Support Technician </w:t>
            </w:r>
            <w:r w:rsidR="009A6AB5">
              <w:t xml:space="preserve">Casting </w:t>
            </w:r>
          </w:p>
          <w:p w14:paraId="0DEC1BB1" w14:textId="3503B7D5" w:rsidR="00DD6BD2" w:rsidRPr="003359E3" w:rsidRDefault="00DD6BD2" w:rsidP="710E6E7C"/>
        </w:tc>
        <w:tc>
          <w:tcPr>
            <w:tcW w:w="3634" w:type="dxa"/>
            <w:gridSpan w:val="2"/>
          </w:tcPr>
          <w:p w14:paraId="35EF0674" w14:textId="50605D63" w:rsidR="00667E77" w:rsidRPr="003359E3" w:rsidRDefault="00667E77" w:rsidP="710E6E7C"/>
        </w:tc>
      </w:tr>
      <w:tr w:rsidR="00DD6BD2" w14:paraId="0FF91F24" w14:textId="77777777" w:rsidTr="6497AF23">
        <w:tc>
          <w:tcPr>
            <w:tcW w:w="3823" w:type="dxa"/>
          </w:tcPr>
          <w:p w14:paraId="3CEF8983" w14:textId="344C9F96" w:rsidR="00DD6BD2" w:rsidRPr="003359E3" w:rsidRDefault="00DD6BD2" w:rsidP="710E6E7C">
            <w:pPr>
              <w:rPr>
                <w:b/>
                <w:bCs/>
              </w:rPr>
            </w:pPr>
          </w:p>
        </w:tc>
        <w:tc>
          <w:tcPr>
            <w:tcW w:w="2551" w:type="dxa"/>
            <w:gridSpan w:val="3"/>
          </w:tcPr>
          <w:p w14:paraId="4C7B2933" w14:textId="1BEB7DFA" w:rsidR="00DD6BD2" w:rsidRPr="003359E3" w:rsidRDefault="00DD6BD2" w:rsidP="710E6E7C">
            <w:pPr>
              <w:rPr>
                <w:b/>
                <w:bCs/>
              </w:rPr>
            </w:pPr>
          </w:p>
        </w:tc>
        <w:tc>
          <w:tcPr>
            <w:tcW w:w="2642" w:type="dxa"/>
          </w:tcPr>
          <w:p w14:paraId="2BE875BA" w14:textId="778CD431" w:rsidR="00667E77" w:rsidRPr="003359E3" w:rsidRDefault="00667E77" w:rsidP="0076263C">
            <w:pPr>
              <w:rPr>
                <w:b/>
              </w:rPr>
            </w:pPr>
          </w:p>
        </w:tc>
      </w:tr>
      <w:tr w:rsidR="00DD6BD2" w14:paraId="3BB65DD8" w14:textId="77777777" w:rsidTr="6497AF23">
        <w:tc>
          <w:tcPr>
            <w:tcW w:w="5382" w:type="dxa"/>
            <w:gridSpan w:val="3"/>
          </w:tcPr>
          <w:p w14:paraId="6745E393" w14:textId="086F0894" w:rsidR="00DD6BD2" w:rsidRPr="003359E3" w:rsidRDefault="00DD6BD2" w:rsidP="710E6E7C">
            <w:pPr>
              <w:rPr>
                <w:b/>
                <w:bCs/>
              </w:rPr>
            </w:pPr>
            <w:r w:rsidRPr="710E6E7C">
              <w:rPr>
                <w:b/>
                <w:bCs/>
              </w:rPr>
              <w:t xml:space="preserve">Grade: </w:t>
            </w:r>
          </w:p>
          <w:p w14:paraId="632C4EE4" w14:textId="268DC9E8" w:rsidR="00DD6BD2" w:rsidRPr="003359E3" w:rsidRDefault="00DD6BD2" w:rsidP="710E6E7C">
            <w:pPr>
              <w:rPr>
                <w:b/>
                <w:bCs/>
              </w:rPr>
            </w:pPr>
            <w:r>
              <w:t>3</w:t>
            </w:r>
          </w:p>
        </w:tc>
        <w:tc>
          <w:tcPr>
            <w:tcW w:w="3634" w:type="dxa"/>
            <w:gridSpan w:val="2"/>
          </w:tcPr>
          <w:p w14:paraId="5493BE29" w14:textId="6D5A99FC" w:rsidR="00DD6BD2" w:rsidRDefault="00DD6BD2" w:rsidP="00F16BDD">
            <w:r w:rsidRPr="710E6E7C">
              <w:rPr>
                <w:b/>
                <w:bCs/>
              </w:rPr>
              <w:t xml:space="preserve">Location: </w:t>
            </w:r>
          </w:p>
          <w:p w14:paraId="36310048" w14:textId="25B7E2B2" w:rsidR="00DD6BD2" w:rsidRDefault="00643FCB" w:rsidP="00F16BDD">
            <w:r>
              <w:t>Archway</w:t>
            </w:r>
          </w:p>
          <w:p w14:paraId="35DB5E1D" w14:textId="75220BF1" w:rsidR="00667E77" w:rsidRPr="003359E3" w:rsidRDefault="00667E77" w:rsidP="00F16BDD">
            <w:pPr>
              <w:rPr>
                <w:b/>
              </w:rPr>
            </w:pPr>
          </w:p>
        </w:tc>
      </w:tr>
      <w:tr w:rsidR="00DD6BD2" w14:paraId="3DAAD447" w14:textId="77777777" w:rsidTr="6497AF23">
        <w:tc>
          <w:tcPr>
            <w:tcW w:w="4508" w:type="dxa"/>
            <w:gridSpan w:val="2"/>
          </w:tcPr>
          <w:p w14:paraId="2D532DA1" w14:textId="03B773FF" w:rsidR="00DD6BD2" w:rsidRPr="003359E3" w:rsidRDefault="00DD6BD2" w:rsidP="710E6E7C">
            <w:pPr>
              <w:rPr>
                <w:b/>
                <w:bCs/>
              </w:rPr>
            </w:pPr>
            <w:r w:rsidRPr="710E6E7C">
              <w:rPr>
                <w:b/>
                <w:bCs/>
              </w:rPr>
              <w:t>Accountable to:</w:t>
            </w:r>
            <w:r w:rsidR="00BA68C3" w:rsidRPr="710E6E7C">
              <w:rPr>
                <w:color w:val="FF0000"/>
              </w:rPr>
              <w:t xml:space="preserve"> </w:t>
            </w:r>
          </w:p>
          <w:p w14:paraId="5E3B031B" w14:textId="51BCFBE6" w:rsidR="00DD6BD2" w:rsidRPr="003359E3" w:rsidRDefault="00BA68C3" w:rsidP="710E6E7C">
            <w:pPr>
              <w:rPr>
                <w:b/>
                <w:bCs/>
              </w:rPr>
            </w:pPr>
            <w:r>
              <w:t>Technical Coordinator</w:t>
            </w:r>
          </w:p>
        </w:tc>
        <w:tc>
          <w:tcPr>
            <w:tcW w:w="4508" w:type="dxa"/>
            <w:gridSpan w:val="3"/>
          </w:tcPr>
          <w:p w14:paraId="75B5C7AF" w14:textId="135A0CF5" w:rsidR="00DD6BD2" w:rsidRDefault="00DD6BD2" w:rsidP="00F16BDD">
            <w:r w:rsidRPr="710E6E7C">
              <w:rPr>
                <w:b/>
                <w:bCs/>
              </w:rPr>
              <w:t xml:space="preserve">College/Service: </w:t>
            </w:r>
          </w:p>
          <w:p w14:paraId="2D1B4ED4" w14:textId="1CB2AAEF" w:rsidR="00DD6BD2" w:rsidRDefault="00DD6BD2" w:rsidP="00F16BDD">
            <w:r>
              <w:t>Central Saint Martins</w:t>
            </w:r>
          </w:p>
          <w:p w14:paraId="18F30245" w14:textId="10E49B02" w:rsidR="00667E77" w:rsidRPr="003359E3" w:rsidRDefault="00667E77" w:rsidP="00F16BDD">
            <w:pPr>
              <w:rPr>
                <w:b/>
              </w:rPr>
            </w:pPr>
          </w:p>
        </w:tc>
      </w:tr>
      <w:tr w:rsidR="00DD6BD2" w14:paraId="77371DE5" w14:textId="77777777" w:rsidTr="6497AF23">
        <w:tc>
          <w:tcPr>
            <w:tcW w:w="9016" w:type="dxa"/>
            <w:gridSpan w:val="5"/>
          </w:tcPr>
          <w:p w14:paraId="5D9E7F02" w14:textId="77777777" w:rsidR="00DD6BD2" w:rsidRDefault="00DD6BD2" w:rsidP="00F16BDD"/>
          <w:p w14:paraId="247B5A0D" w14:textId="77777777" w:rsidR="00DD6BD2" w:rsidRPr="003359E3" w:rsidRDefault="00DD6BD2" w:rsidP="00F16BDD">
            <w:pPr>
              <w:rPr>
                <w:b/>
              </w:rPr>
            </w:pPr>
            <w:r w:rsidRPr="003359E3">
              <w:rPr>
                <w:b/>
              </w:rPr>
              <w:t xml:space="preserve">Purpose of Role </w:t>
            </w:r>
          </w:p>
          <w:p w14:paraId="2B3A74E6" w14:textId="77777777" w:rsidR="00DD6BD2" w:rsidRPr="00B10FF5" w:rsidRDefault="00DD6BD2" w:rsidP="00F16BDD"/>
          <w:p w14:paraId="7CA35CAA" w14:textId="13D76E66" w:rsidR="00DD6BD2" w:rsidRDefault="00DD6BD2" w:rsidP="00F16BDD">
            <w:r w:rsidRPr="00B10FF5">
              <w:t xml:space="preserve">As a member of the College’s technical team, </w:t>
            </w:r>
            <w:r w:rsidRPr="005A77D8">
              <w:t xml:space="preserve">contribute to </w:t>
            </w:r>
            <w:r>
              <w:t xml:space="preserve">the delivery of </w:t>
            </w:r>
            <w:r w:rsidRPr="005A77D8">
              <w:t xml:space="preserve">professional technical expertise, </w:t>
            </w:r>
            <w:r w:rsidR="003A71F1" w:rsidRPr="00B10FF5">
              <w:t xml:space="preserve">guidance and knowledge relating to </w:t>
            </w:r>
            <w:r w:rsidR="009A6AB5">
              <w:t xml:space="preserve">casting </w:t>
            </w:r>
            <w:r w:rsidR="003A71F1" w:rsidRPr="00B10FF5">
              <w:t xml:space="preserve">supporting teaching, </w:t>
            </w:r>
            <w:r w:rsidR="009A6AB5" w:rsidRPr="00B10FF5">
              <w:t>research,</w:t>
            </w:r>
            <w:r w:rsidR="003A71F1" w:rsidRPr="00B10FF5">
              <w:t xml:space="preserve"> and commercial activities.</w:t>
            </w:r>
          </w:p>
          <w:p w14:paraId="261A1ED3" w14:textId="531D5B58" w:rsidR="00B962AA" w:rsidRDefault="00B962AA" w:rsidP="00F16BDD"/>
          <w:p w14:paraId="59D88BC7" w14:textId="4116364D" w:rsidR="00534C4F" w:rsidRPr="00F41ED6" w:rsidRDefault="00534C4F" w:rsidP="00534C4F">
            <w:r w:rsidRPr="00F41ED6">
              <w:t>To contribute to the support for student learning, informal and formal training and instruction, and the development of proficiency of releva</w:t>
            </w:r>
            <w:r w:rsidR="0071484C">
              <w:t xml:space="preserve">nt platforms, tools and methods, </w:t>
            </w:r>
            <w:r w:rsidR="0071484C" w:rsidRPr="00F41ED6">
              <w:t>following guidelines from Specialist Technicians and Technical Coordinators.</w:t>
            </w:r>
          </w:p>
          <w:p w14:paraId="138DC75A" w14:textId="77777777" w:rsidR="00534C4F" w:rsidRPr="00B10FF5" w:rsidRDefault="00534C4F" w:rsidP="00F16BDD"/>
          <w:p w14:paraId="21DE1112" w14:textId="77777777" w:rsidR="00DD6BD2" w:rsidRDefault="00DD6BD2" w:rsidP="00F16BDD"/>
          <w:p w14:paraId="5F4197CF" w14:textId="4114C866" w:rsidR="00DD6BD2" w:rsidRDefault="00DD6BD2" w:rsidP="00F16BDD">
            <w:pPr>
              <w:rPr>
                <w:b/>
              </w:rPr>
            </w:pPr>
            <w:r w:rsidRPr="003359E3">
              <w:rPr>
                <w:b/>
              </w:rPr>
              <w:t>Duties and Responsibilities</w:t>
            </w:r>
          </w:p>
          <w:p w14:paraId="630ED060" w14:textId="35EA6BF2" w:rsidR="0069497B" w:rsidRPr="0069497B" w:rsidRDefault="0069497B" w:rsidP="003A71F1"/>
          <w:p w14:paraId="33A96133" w14:textId="1A8099B0" w:rsidR="00F41ED6" w:rsidRDefault="000E7FC6" w:rsidP="00F41ED6">
            <w:pPr>
              <w:pStyle w:val="Default"/>
              <w:numPr>
                <w:ilvl w:val="0"/>
                <w:numId w:val="7"/>
              </w:numPr>
              <w:rPr>
                <w:rFonts w:cstheme="minorBidi"/>
                <w:color w:val="auto"/>
                <w:sz w:val="22"/>
                <w:szCs w:val="22"/>
              </w:rPr>
            </w:pPr>
            <w:r w:rsidRPr="00F41ED6">
              <w:rPr>
                <w:color w:val="auto"/>
              </w:rPr>
              <w:t xml:space="preserve">To provide student facing technical support for the </w:t>
            </w:r>
            <w:r w:rsidR="009A6AB5">
              <w:rPr>
                <w:color w:val="auto"/>
              </w:rPr>
              <w:t>Casting</w:t>
            </w:r>
            <w:r w:rsidR="002B4175" w:rsidRPr="00F41ED6">
              <w:rPr>
                <w:color w:val="auto"/>
              </w:rPr>
              <w:t>,</w:t>
            </w:r>
            <w:r w:rsidR="002B4175" w:rsidRPr="00F41ED6">
              <w:rPr>
                <w:rFonts w:cstheme="minorBidi"/>
                <w:color w:val="auto"/>
                <w:sz w:val="22"/>
                <w:szCs w:val="22"/>
              </w:rPr>
              <w:t xml:space="preserve"> collaborating with technical team members and working to key priorities as identified with Technical Coordinator and/or Specialist Technician, with some scope for discretion to decide on the order and sequence of activities. </w:t>
            </w:r>
            <w:r w:rsidRPr="00F41ED6">
              <w:rPr>
                <w:color w:val="auto"/>
              </w:rPr>
              <w:t xml:space="preserve"> </w:t>
            </w:r>
          </w:p>
          <w:p w14:paraId="756DF2C0" w14:textId="77777777" w:rsidR="00F41ED6" w:rsidRDefault="00F41ED6" w:rsidP="00F41ED6">
            <w:pPr>
              <w:pStyle w:val="Default"/>
              <w:ind w:left="720"/>
              <w:rPr>
                <w:rFonts w:cstheme="minorBidi"/>
                <w:color w:val="auto"/>
                <w:sz w:val="22"/>
                <w:szCs w:val="22"/>
              </w:rPr>
            </w:pPr>
          </w:p>
          <w:p w14:paraId="4E7A5ADD" w14:textId="5D8D469C" w:rsidR="00F41ED6" w:rsidRDefault="000E7FC6" w:rsidP="00F41ED6">
            <w:pPr>
              <w:pStyle w:val="Default"/>
              <w:numPr>
                <w:ilvl w:val="0"/>
                <w:numId w:val="7"/>
              </w:numPr>
              <w:rPr>
                <w:rFonts w:cstheme="minorBidi"/>
                <w:color w:val="auto"/>
                <w:sz w:val="22"/>
                <w:szCs w:val="22"/>
              </w:rPr>
            </w:pPr>
            <w:r w:rsidRPr="00F41ED6">
              <w:rPr>
                <w:color w:val="auto"/>
              </w:rPr>
              <w:t>To contribute to the delivery of technical provision and knowledge of</w:t>
            </w:r>
            <w:r w:rsidR="00BA68C3">
              <w:rPr>
                <w:color w:val="FF0000"/>
              </w:rPr>
              <w:t xml:space="preserve"> </w:t>
            </w:r>
            <w:r w:rsidR="009A6AB5">
              <w:rPr>
                <w:color w:val="auto"/>
              </w:rPr>
              <w:t>Castin</w:t>
            </w:r>
            <w:r w:rsidR="00531E0A">
              <w:rPr>
                <w:color w:val="auto"/>
              </w:rPr>
              <w:t>g</w:t>
            </w:r>
            <w:r w:rsidR="00F41ED6" w:rsidRPr="00F41ED6">
              <w:rPr>
                <w:rFonts w:cstheme="minorBidi"/>
                <w:color w:val="auto"/>
                <w:sz w:val="22"/>
                <w:szCs w:val="22"/>
              </w:rPr>
              <w:t xml:space="preserve">. </w:t>
            </w:r>
          </w:p>
          <w:p w14:paraId="46FC9EBC" w14:textId="77777777" w:rsidR="00F41ED6" w:rsidRDefault="00F41ED6" w:rsidP="00F41ED6">
            <w:pPr>
              <w:pStyle w:val="ListParagraph"/>
              <w:rPr>
                <w:rFonts w:cstheme="minorBidi"/>
              </w:rPr>
            </w:pPr>
          </w:p>
          <w:p w14:paraId="1A9E1EBA" w14:textId="3069309A" w:rsidR="000E7FC6" w:rsidRPr="00F41ED6" w:rsidRDefault="00F41ED6" w:rsidP="00F41ED6">
            <w:pPr>
              <w:pStyle w:val="Default"/>
              <w:numPr>
                <w:ilvl w:val="0"/>
                <w:numId w:val="7"/>
              </w:numPr>
              <w:rPr>
                <w:rFonts w:cstheme="minorBidi"/>
                <w:color w:val="auto"/>
                <w:sz w:val="22"/>
                <w:szCs w:val="22"/>
              </w:rPr>
            </w:pPr>
            <w:r w:rsidRPr="00F41ED6">
              <w:rPr>
                <w:rFonts w:cstheme="minorBidi"/>
                <w:color w:val="auto"/>
                <w:sz w:val="22"/>
                <w:szCs w:val="22"/>
              </w:rPr>
              <w:t>Supervision of learning activities within the technical environment ensuring safe use and compliance with local rules and Health and Safety regulations. Providing guidance and advice to students, helping students to identify and supply appropriate techniques, processes, materials, resources and equipment to meet learning outcomes.</w:t>
            </w:r>
            <w:r>
              <w:rPr>
                <w:rFonts w:cstheme="minorBidi"/>
                <w:color w:val="auto"/>
                <w:sz w:val="22"/>
                <w:szCs w:val="22"/>
              </w:rPr>
              <w:t xml:space="preserve"> E</w:t>
            </w:r>
            <w:r w:rsidR="002B4175" w:rsidRPr="00F41ED6">
              <w:rPr>
                <w:rFonts w:cstheme="minorBidi"/>
                <w:color w:val="auto"/>
                <w:sz w:val="22"/>
                <w:szCs w:val="22"/>
              </w:rPr>
              <w:t xml:space="preserve">scalating queries and problems and </w:t>
            </w:r>
            <w:proofErr w:type="gramStart"/>
            <w:r w:rsidR="002B4175" w:rsidRPr="00F41ED6">
              <w:rPr>
                <w:rFonts w:cstheme="minorBidi"/>
                <w:color w:val="auto"/>
                <w:sz w:val="22"/>
                <w:szCs w:val="22"/>
              </w:rPr>
              <w:t>higher level</w:t>
            </w:r>
            <w:proofErr w:type="gramEnd"/>
            <w:r w:rsidR="002B4175" w:rsidRPr="00F41ED6">
              <w:rPr>
                <w:rFonts w:cstheme="minorBidi"/>
                <w:color w:val="auto"/>
                <w:sz w:val="22"/>
                <w:szCs w:val="22"/>
              </w:rPr>
              <w:t xml:space="preserve"> requests to team members where relevant.</w:t>
            </w:r>
          </w:p>
          <w:p w14:paraId="3D6F39A3" w14:textId="33078DE5" w:rsidR="000E7FC6" w:rsidRPr="00F41ED6" w:rsidRDefault="000E7FC6" w:rsidP="00F41ED6">
            <w:pPr>
              <w:rPr>
                <w:color w:val="00B050"/>
              </w:rPr>
            </w:pPr>
          </w:p>
          <w:p w14:paraId="5104BA63" w14:textId="43DB55B8" w:rsidR="000E7FC6" w:rsidRPr="00F41ED6" w:rsidRDefault="000E7FC6" w:rsidP="000E7FC6">
            <w:pPr>
              <w:pStyle w:val="ListParagraph"/>
              <w:numPr>
                <w:ilvl w:val="0"/>
                <w:numId w:val="8"/>
              </w:numPr>
              <w:spacing w:line="240" w:lineRule="auto"/>
              <w:rPr>
                <w:rFonts w:eastAsiaTheme="minorHAnsi" w:cstheme="minorBidi"/>
              </w:rPr>
            </w:pPr>
            <w:r w:rsidRPr="00F41ED6">
              <w:rPr>
                <w:rFonts w:eastAsiaTheme="minorHAnsi" w:cstheme="minorBidi"/>
              </w:rPr>
              <w:t>To undertake planned maintenance and repairs</w:t>
            </w:r>
            <w:r w:rsidR="001E10DF" w:rsidRPr="00F41ED6">
              <w:rPr>
                <w:rFonts w:eastAsiaTheme="minorHAnsi" w:cstheme="minorBidi"/>
              </w:rPr>
              <w:t>,</w:t>
            </w:r>
            <w:r w:rsidR="002B4175" w:rsidRPr="00F41ED6">
              <w:rPr>
                <w:rFonts w:eastAsiaTheme="minorHAnsi" w:cstheme="minorBidi"/>
              </w:rPr>
              <w:t xml:space="preserve"> </w:t>
            </w:r>
            <w:r w:rsidR="001E10DF" w:rsidRPr="00F41ED6">
              <w:rPr>
                <w:rFonts w:eastAsiaTheme="minorHAnsi" w:cstheme="minorBidi"/>
              </w:rPr>
              <w:t xml:space="preserve">with guidance from more senior team members, </w:t>
            </w:r>
            <w:r w:rsidR="002B4175" w:rsidRPr="00F41ED6">
              <w:rPr>
                <w:rFonts w:eastAsiaTheme="minorHAnsi" w:cstheme="minorBidi"/>
              </w:rPr>
              <w:t xml:space="preserve">perform routine housekeeping activities to keep all work areas in a safe, orderly and clean condition. Keep maintenance logs and records </w:t>
            </w:r>
            <w:proofErr w:type="gramStart"/>
            <w:r w:rsidR="002B4175" w:rsidRPr="00F41ED6">
              <w:rPr>
                <w:rFonts w:eastAsiaTheme="minorHAnsi" w:cstheme="minorBidi"/>
              </w:rPr>
              <w:t>up-to-date</w:t>
            </w:r>
            <w:proofErr w:type="gramEnd"/>
            <w:r w:rsidR="00F41ED6">
              <w:rPr>
                <w:rFonts w:eastAsiaTheme="minorHAnsi" w:cstheme="minorBidi"/>
              </w:rPr>
              <w:t>.</w:t>
            </w:r>
          </w:p>
          <w:p w14:paraId="1FAB72FE" w14:textId="50FA9454" w:rsidR="002B4175" w:rsidRPr="00F41ED6" w:rsidRDefault="002B4175" w:rsidP="002B4175"/>
          <w:p w14:paraId="397EBE4B" w14:textId="645E0D45" w:rsidR="002B4175" w:rsidRPr="00F41ED6" w:rsidRDefault="002B4175" w:rsidP="002B4175">
            <w:pPr>
              <w:pStyle w:val="ListParagraph"/>
              <w:numPr>
                <w:ilvl w:val="0"/>
                <w:numId w:val="1"/>
              </w:numPr>
              <w:spacing w:line="240" w:lineRule="auto"/>
              <w:rPr>
                <w:rFonts w:eastAsiaTheme="minorHAnsi" w:cstheme="minorBidi"/>
              </w:rPr>
            </w:pPr>
            <w:r w:rsidRPr="00F41ED6">
              <w:rPr>
                <w:rFonts w:eastAsiaTheme="minorHAnsi" w:cstheme="minorBidi"/>
              </w:rPr>
              <w:t>To assist in the planning, preparation, mounting and dismantling of exhibitions and other public events.</w:t>
            </w:r>
          </w:p>
          <w:p w14:paraId="072FFE97" w14:textId="65748A88" w:rsidR="002B4175" w:rsidRPr="00F41ED6" w:rsidRDefault="002B4175" w:rsidP="002B4175"/>
          <w:p w14:paraId="42F36437" w14:textId="4359FF1C" w:rsidR="002B4175" w:rsidRPr="00F41ED6" w:rsidRDefault="002B4175" w:rsidP="002B4175">
            <w:pPr>
              <w:pStyle w:val="ListParagraph"/>
              <w:numPr>
                <w:ilvl w:val="0"/>
                <w:numId w:val="8"/>
              </w:numPr>
              <w:spacing w:line="240" w:lineRule="auto"/>
              <w:rPr>
                <w:rFonts w:eastAsiaTheme="minorHAnsi" w:cstheme="minorBidi"/>
              </w:rPr>
            </w:pPr>
            <w:r w:rsidRPr="00F41ED6">
              <w:rPr>
                <w:rFonts w:eastAsiaTheme="minorHAnsi" w:cstheme="minorBidi"/>
              </w:rPr>
              <w:t>To assist in the</w:t>
            </w:r>
            <w:r w:rsidR="00F41ED6" w:rsidRPr="00F41ED6">
              <w:rPr>
                <w:rFonts w:eastAsiaTheme="minorHAnsi" w:cstheme="minorBidi"/>
              </w:rPr>
              <w:t xml:space="preserve"> inductions of </w:t>
            </w:r>
            <w:r w:rsidRPr="00F41ED6">
              <w:rPr>
                <w:rFonts w:eastAsiaTheme="minorHAnsi" w:cstheme="minorBidi"/>
              </w:rPr>
              <w:t xml:space="preserve">new users into the facilities, </w:t>
            </w:r>
            <w:r w:rsidR="009A6AB5">
              <w:rPr>
                <w:rFonts w:eastAsiaTheme="minorHAnsi" w:cstheme="minorBidi"/>
              </w:rPr>
              <w:t xml:space="preserve">supporting </w:t>
            </w:r>
            <w:r w:rsidRPr="00F41ED6">
              <w:rPr>
                <w:rFonts w:eastAsiaTheme="minorHAnsi" w:cstheme="minorBidi"/>
              </w:rPr>
              <w:t>training on all aspects of use including health and safety, following guidelines from Specialist Technicians and Technical Coordinators.</w:t>
            </w:r>
          </w:p>
          <w:p w14:paraId="26FB966B" w14:textId="6CFD5DC7" w:rsidR="00DC094F" w:rsidRDefault="00DC094F" w:rsidP="00DC094F">
            <w:pPr>
              <w:rPr>
                <w:b/>
              </w:rPr>
            </w:pPr>
          </w:p>
          <w:p w14:paraId="1CC63CBF" w14:textId="15A6484D" w:rsidR="00DC094F" w:rsidRPr="003359E3" w:rsidRDefault="00DC094F" w:rsidP="000E7FC6">
            <w:pPr>
              <w:pStyle w:val="ListParagraph"/>
              <w:numPr>
                <w:ilvl w:val="0"/>
                <w:numId w:val="7"/>
              </w:numPr>
              <w:spacing w:line="240" w:lineRule="auto"/>
              <w:rPr>
                <w:b/>
              </w:rPr>
            </w:pPr>
            <w:r w:rsidRPr="00B10FF5">
              <w:t xml:space="preserve">Contribute, as a member of the technical team, with the planning and development of the area including </w:t>
            </w:r>
            <w:r w:rsidR="009A6AB5">
              <w:t>input into</w:t>
            </w:r>
            <w:r w:rsidRPr="00B10FF5">
              <w:t xml:space="preserve"> identification of learning needs, implementation of learning outcomes, research and commercial activities. </w:t>
            </w:r>
          </w:p>
          <w:p w14:paraId="7C1535DD" w14:textId="77777777" w:rsidR="00DC094F" w:rsidRPr="003359E3" w:rsidRDefault="00DC094F" w:rsidP="00DC094F">
            <w:pPr>
              <w:pStyle w:val="ListParagraph"/>
              <w:spacing w:line="240" w:lineRule="auto"/>
              <w:rPr>
                <w:b/>
              </w:rPr>
            </w:pPr>
          </w:p>
          <w:p w14:paraId="10AFE2B5" w14:textId="0B9D8B01" w:rsidR="00667E77" w:rsidRPr="00667E77" w:rsidRDefault="00DC094F" w:rsidP="00667E77">
            <w:pPr>
              <w:pStyle w:val="ListParagraph"/>
              <w:numPr>
                <w:ilvl w:val="0"/>
                <w:numId w:val="7"/>
              </w:numPr>
              <w:spacing w:line="240" w:lineRule="auto"/>
              <w:rPr>
                <w:b/>
              </w:rPr>
            </w:pPr>
            <w:r w:rsidRPr="00B10FF5">
              <w:t>Though continuous personal and professional development maintain a keen interest in technical developments that are relevant to the technical support of the academic programmes.</w:t>
            </w:r>
          </w:p>
          <w:p w14:paraId="0FF2084B" w14:textId="77777777" w:rsidR="0069497B" w:rsidRDefault="0069497B" w:rsidP="0069497B">
            <w:pPr>
              <w:pStyle w:val="Default"/>
            </w:pPr>
          </w:p>
          <w:p w14:paraId="29C7C9C6" w14:textId="77777777" w:rsidR="00DC094F" w:rsidRPr="003359E3" w:rsidRDefault="00DC094F" w:rsidP="00DC094F">
            <w:pPr>
              <w:rPr>
                <w:b/>
              </w:rPr>
            </w:pPr>
            <w:r w:rsidRPr="003359E3">
              <w:rPr>
                <w:b/>
              </w:rPr>
              <w:t>In addition to the above, the post-holder will:</w:t>
            </w:r>
          </w:p>
          <w:p w14:paraId="70946AB2" w14:textId="77777777" w:rsidR="00DC094F" w:rsidRPr="006506CD" w:rsidRDefault="00DC094F" w:rsidP="00DC094F">
            <w:pPr>
              <w:pStyle w:val="ListParagraph"/>
            </w:pPr>
          </w:p>
          <w:p w14:paraId="08CE3098" w14:textId="77777777" w:rsidR="00DC094F" w:rsidRPr="006506CD" w:rsidRDefault="00DC094F" w:rsidP="000E7FC6">
            <w:pPr>
              <w:pStyle w:val="ListParagraph"/>
              <w:numPr>
                <w:ilvl w:val="0"/>
                <w:numId w:val="7"/>
              </w:numPr>
            </w:pPr>
            <w:r w:rsidRPr="006506CD">
              <w:t>Perform such duties consistent with your role as may from time to time be assigned to you anywhere within the University</w:t>
            </w:r>
          </w:p>
          <w:p w14:paraId="692AE97E" w14:textId="77777777" w:rsidR="00DC094F" w:rsidRPr="006506CD" w:rsidRDefault="00DC094F" w:rsidP="00DC094F">
            <w:pPr>
              <w:pStyle w:val="ListParagraph"/>
            </w:pPr>
          </w:p>
          <w:p w14:paraId="2E4C8268" w14:textId="77777777" w:rsidR="00DC094F" w:rsidRPr="006506CD" w:rsidRDefault="00DC094F" w:rsidP="000E7FC6">
            <w:pPr>
              <w:pStyle w:val="ListParagraph"/>
              <w:numPr>
                <w:ilvl w:val="0"/>
                <w:numId w:val="7"/>
              </w:numPr>
            </w:pPr>
            <w:r>
              <w:t>U</w:t>
            </w:r>
            <w:r w:rsidRPr="006506CD">
              <w:t>ndertake health and safety duties and responsibilities appropriate to the role</w:t>
            </w:r>
          </w:p>
          <w:p w14:paraId="48339E61" w14:textId="77777777" w:rsidR="00DC094F" w:rsidRPr="006506CD" w:rsidRDefault="00DC094F" w:rsidP="00DC094F">
            <w:pPr>
              <w:pStyle w:val="ListParagraph"/>
            </w:pPr>
          </w:p>
          <w:p w14:paraId="7F4FDDD4" w14:textId="77777777" w:rsidR="00DC094F" w:rsidRPr="006506CD" w:rsidRDefault="00DC094F" w:rsidP="000E7FC6">
            <w:pPr>
              <w:pStyle w:val="ListParagraph"/>
              <w:numPr>
                <w:ilvl w:val="0"/>
                <w:numId w:val="7"/>
              </w:numPr>
            </w:pPr>
            <w:r w:rsidRPr="006506CD">
              <w:t>Work in accordance with the University’s Equal Opportunities Policy and the Staff Charter, promoting equality and diversity in your work</w:t>
            </w:r>
          </w:p>
          <w:p w14:paraId="35FE121D" w14:textId="77777777" w:rsidR="00DC094F" w:rsidRPr="006506CD" w:rsidRDefault="00DC094F" w:rsidP="00DC094F">
            <w:pPr>
              <w:pStyle w:val="ListParagraph"/>
            </w:pPr>
          </w:p>
          <w:p w14:paraId="6F09C55D" w14:textId="353212E5" w:rsidR="00DC094F" w:rsidRPr="006506CD" w:rsidRDefault="00DC094F" w:rsidP="000E7FC6">
            <w:pPr>
              <w:pStyle w:val="ListParagraph"/>
              <w:numPr>
                <w:ilvl w:val="0"/>
                <w:numId w:val="7"/>
              </w:numPr>
            </w:pPr>
            <w:r w:rsidRPr="006506CD">
              <w:t>Personally contribute towards reducing the university’s impact on the environment and support actions associated with the UAL Sustainability</w:t>
            </w:r>
            <w:r w:rsidR="009A6AB5">
              <w:t xml:space="preserve"> Initiatives. </w:t>
            </w:r>
          </w:p>
          <w:p w14:paraId="64E57107" w14:textId="77777777" w:rsidR="00DC094F" w:rsidRPr="006506CD" w:rsidRDefault="00DC094F" w:rsidP="00DC094F">
            <w:pPr>
              <w:pStyle w:val="ListParagraph"/>
            </w:pPr>
          </w:p>
          <w:p w14:paraId="512DF747" w14:textId="77777777" w:rsidR="00DC094F" w:rsidRPr="006506CD" w:rsidRDefault="00DC094F" w:rsidP="000E7FC6">
            <w:pPr>
              <w:pStyle w:val="ListParagraph"/>
              <w:numPr>
                <w:ilvl w:val="0"/>
                <w:numId w:val="7"/>
              </w:numPr>
            </w:pPr>
            <w:r w:rsidRPr="006506CD">
              <w:t>Undertake continuous personal and professional development, and to support it for any staff you manage through effective use of the University’s Planning, Review and Appraisal scheme and staff development opportunities</w:t>
            </w:r>
          </w:p>
          <w:p w14:paraId="6B74418C" w14:textId="77777777" w:rsidR="00DC094F" w:rsidRPr="006506CD" w:rsidRDefault="00DC094F" w:rsidP="00DC094F">
            <w:pPr>
              <w:pStyle w:val="ListParagraph"/>
            </w:pPr>
          </w:p>
          <w:p w14:paraId="66038122" w14:textId="77777777" w:rsidR="00DC094F" w:rsidRPr="006506CD" w:rsidRDefault="00DC094F" w:rsidP="000E7FC6">
            <w:pPr>
              <w:pStyle w:val="ListParagraph"/>
              <w:numPr>
                <w:ilvl w:val="0"/>
                <w:numId w:val="7"/>
              </w:numPr>
            </w:pPr>
            <w:r w:rsidRPr="006506CD">
              <w:t>Make full use of all information and communication technologies in adherence to data protection policies to meet the requirements of the role and to promote organisational effectiveness</w:t>
            </w:r>
          </w:p>
          <w:p w14:paraId="2F7DD722" w14:textId="77777777" w:rsidR="00DC094F" w:rsidRPr="006506CD" w:rsidRDefault="00DC094F" w:rsidP="00DC094F">
            <w:pPr>
              <w:pStyle w:val="ListParagraph"/>
            </w:pPr>
          </w:p>
          <w:p w14:paraId="09B30EC5" w14:textId="77777777" w:rsidR="00DC094F" w:rsidRPr="006506CD" w:rsidRDefault="00DC094F" w:rsidP="000E7FC6">
            <w:pPr>
              <w:pStyle w:val="ListParagraph"/>
              <w:numPr>
                <w:ilvl w:val="0"/>
                <w:numId w:val="7"/>
              </w:numPr>
            </w:pPr>
            <w:r w:rsidRPr="006506CD">
              <w:t>Conduct all financial matters associated with the role in accordance with the University’s policies and procedures, as laid down in the Financial Regulations.</w:t>
            </w:r>
          </w:p>
          <w:p w14:paraId="06D4B8F2" w14:textId="77777777" w:rsidR="00DC094F" w:rsidRDefault="00DC094F" w:rsidP="0069497B">
            <w:pPr>
              <w:pStyle w:val="Default"/>
            </w:pPr>
          </w:p>
          <w:p w14:paraId="30B89077" w14:textId="76D42019" w:rsidR="00DD6BD2" w:rsidRPr="006506CD" w:rsidRDefault="00DD6BD2" w:rsidP="00DC094F"/>
          <w:p w14:paraId="338B0477" w14:textId="77777777" w:rsidR="00DD6BD2" w:rsidRPr="00B10FF5" w:rsidRDefault="00DD6BD2" w:rsidP="00F16BDD"/>
        </w:tc>
      </w:tr>
      <w:tr w:rsidR="00DD6BD2" w14:paraId="2120EC54" w14:textId="77777777" w:rsidTr="6497AF23">
        <w:tc>
          <w:tcPr>
            <w:tcW w:w="9016" w:type="dxa"/>
            <w:gridSpan w:val="5"/>
          </w:tcPr>
          <w:p w14:paraId="1882E423" w14:textId="77777777" w:rsidR="00DD6BD2" w:rsidRPr="003359E3" w:rsidRDefault="00DD6BD2" w:rsidP="00F16BDD">
            <w:pPr>
              <w:pStyle w:val="Heading4"/>
              <w:rPr>
                <w:b/>
                <w:u w:val="none"/>
              </w:rPr>
            </w:pPr>
            <w:r w:rsidRPr="003359E3">
              <w:rPr>
                <w:b/>
              </w:rPr>
              <w:lastRenderedPageBreak/>
              <w:t>Key Working Relationships</w:t>
            </w:r>
            <w:r w:rsidRPr="003359E3">
              <w:rPr>
                <w:b/>
                <w:u w:val="none"/>
              </w:rPr>
              <w:t xml:space="preserve">: </w:t>
            </w:r>
          </w:p>
          <w:p w14:paraId="7076D5A0" w14:textId="77777777" w:rsidR="00DD6BD2" w:rsidRPr="00B10FF5" w:rsidRDefault="00DD6BD2" w:rsidP="00F16BDD"/>
          <w:p w14:paraId="19EE3CD6" w14:textId="39BBA192" w:rsidR="00DD6BD2" w:rsidRPr="00667E77" w:rsidRDefault="00DD6BD2" w:rsidP="00F16BDD">
            <w:pPr>
              <w:pStyle w:val="ListParagraph"/>
              <w:numPr>
                <w:ilvl w:val="0"/>
                <w:numId w:val="5"/>
              </w:numPr>
              <w:spacing w:line="240" w:lineRule="auto"/>
            </w:pPr>
            <w:r w:rsidRPr="00667E77">
              <w:t>Technical Coordinator, Technicians,</w:t>
            </w:r>
            <w:r w:rsidR="009A6AB5">
              <w:t xml:space="preserve"> </w:t>
            </w:r>
            <w:r w:rsidR="009A6AB5" w:rsidRPr="00667E77">
              <w:t>Technical Recourse Managers</w:t>
            </w:r>
            <w:r w:rsidR="009A6AB5">
              <w:t>,</w:t>
            </w:r>
            <w:r w:rsidRPr="00667E77">
              <w:t xml:space="preserve"> Course Leaders, Lecturers, Facilities, Suppliers Finance office, Estates.  </w:t>
            </w:r>
          </w:p>
          <w:p w14:paraId="63A08BD2" w14:textId="77777777" w:rsidR="00DD6BD2" w:rsidRDefault="00DD6BD2" w:rsidP="00F16BDD"/>
        </w:tc>
      </w:tr>
      <w:tr w:rsidR="00DD6BD2" w14:paraId="3354FACB" w14:textId="77777777" w:rsidTr="6497AF23">
        <w:tc>
          <w:tcPr>
            <w:tcW w:w="9016" w:type="dxa"/>
            <w:gridSpan w:val="5"/>
          </w:tcPr>
          <w:p w14:paraId="071721B8" w14:textId="77777777" w:rsidR="00DD6BD2" w:rsidRPr="003359E3" w:rsidRDefault="00DD6BD2" w:rsidP="00F16BDD">
            <w:pPr>
              <w:pStyle w:val="Heading4"/>
              <w:rPr>
                <w:b/>
              </w:rPr>
            </w:pPr>
            <w:r w:rsidRPr="003359E3">
              <w:rPr>
                <w:b/>
              </w:rPr>
              <w:t>Specific Management Responsibilities</w:t>
            </w:r>
          </w:p>
          <w:p w14:paraId="1D754319" w14:textId="77777777" w:rsidR="00DD6BD2" w:rsidRPr="00B10FF5" w:rsidRDefault="00DD6BD2" w:rsidP="00F16BDD"/>
          <w:p w14:paraId="369BD2DA" w14:textId="77777777" w:rsidR="00DD6BD2" w:rsidRPr="00B10FF5" w:rsidRDefault="00DD6BD2" w:rsidP="00F16BDD">
            <w:r w:rsidRPr="003359E3">
              <w:rPr>
                <w:b/>
              </w:rPr>
              <w:t>Budgets:</w:t>
            </w:r>
            <w:r w:rsidRPr="003359E3">
              <w:rPr>
                <w:color w:val="FF0000"/>
              </w:rPr>
              <w:t xml:space="preserve"> </w:t>
            </w:r>
            <w:r w:rsidRPr="00667E77">
              <w:t>None</w:t>
            </w:r>
          </w:p>
          <w:p w14:paraId="12F4B496" w14:textId="77777777" w:rsidR="00DD6BD2" w:rsidRPr="00B10FF5" w:rsidRDefault="00DD6BD2" w:rsidP="00F16BDD"/>
          <w:p w14:paraId="50C0AB98" w14:textId="68E7ADA9" w:rsidR="00DD6BD2" w:rsidRPr="003359E3" w:rsidRDefault="00DD6BD2" w:rsidP="00F16BDD">
            <w:pPr>
              <w:pStyle w:val="BodyText2"/>
              <w:rPr>
                <w:sz w:val="22"/>
              </w:rPr>
            </w:pPr>
            <w:r w:rsidRPr="003359E3">
              <w:rPr>
                <w:b/>
                <w:sz w:val="22"/>
              </w:rPr>
              <w:t>Staff</w:t>
            </w:r>
            <w:r w:rsidRPr="003359E3">
              <w:rPr>
                <w:sz w:val="22"/>
              </w:rPr>
              <w:t>:</w:t>
            </w:r>
            <w:r w:rsidRPr="00667E77">
              <w:rPr>
                <w:sz w:val="22"/>
              </w:rPr>
              <w:t xml:space="preserve"> </w:t>
            </w:r>
            <w:r w:rsidR="001E10DF" w:rsidRPr="00667E77">
              <w:rPr>
                <w:sz w:val="22"/>
              </w:rPr>
              <w:t>None</w:t>
            </w:r>
          </w:p>
          <w:p w14:paraId="0A83BC8A" w14:textId="77777777" w:rsidR="00DD6BD2" w:rsidRPr="003359E3" w:rsidRDefault="00DD6BD2" w:rsidP="00F16BDD">
            <w:pPr>
              <w:rPr>
                <w:sz w:val="24"/>
              </w:rPr>
            </w:pPr>
          </w:p>
          <w:p w14:paraId="01F782CE" w14:textId="77777777" w:rsidR="00DD6BD2" w:rsidRDefault="00DD6BD2" w:rsidP="00F16BDD">
            <w:pPr>
              <w:pStyle w:val="Heading4"/>
              <w:rPr>
                <w:bCs w:val="0"/>
                <w:u w:val="none"/>
              </w:rPr>
            </w:pPr>
            <w:r w:rsidRPr="003359E3">
              <w:rPr>
                <w:b/>
                <w:bCs w:val="0"/>
                <w:u w:val="none"/>
              </w:rPr>
              <w:t xml:space="preserve">Other </w:t>
            </w:r>
            <w:r w:rsidRPr="003359E3">
              <w:rPr>
                <w:bCs w:val="0"/>
                <w:u w:val="none"/>
              </w:rPr>
              <w:t>(e.g. accommodation; equipment):</w:t>
            </w:r>
            <w:r w:rsidRPr="003359E3">
              <w:rPr>
                <w:bCs w:val="0"/>
                <w:color w:val="FF0000"/>
                <w:u w:val="none"/>
              </w:rPr>
              <w:t xml:space="preserve"> </w:t>
            </w:r>
            <w:r w:rsidRPr="00667E77">
              <w:rPr>
                <w:bCs w:val="0"/>
                <w:u w:val="none"/>
              </w:rPr>
              <w:t>immediate working environment /technical facility / area and related equipment</w:t>
            </w:r>
          </w:p>
          <w:p w14:paraId="7AE4B732" w14:textId="7D3C00CC" w:rsidR="00667E77" w:rsidRPr="00667E77" w:rsidRDefault="00667E77" w:rsidP="00667E77"/>
        </w:tc>
      </w:tr>
    </w:tbl>
    <w:p w14:paraId="6FE3665E" w14:textId="77777777" w:rsidR="00DD6BD2" w:rsidRDefault="00DD6BD2" w:rsidP="003359E3"/>
    <w:p w14:paraId="583F3147" w14:textId="68028293" w:rsidR="003359E3" w:rsidRPr="00B10FF5" w:rsidRDefault="003359E3" w:rsidP="003359E3">
      <w:r w:rsidRPr="00B10FF5">
        <w:t>Signed: (Recruiting Manager) Date of last review: December 2018</w:t>
      </w:r>
    </w:p>
    <w:p w14:paraId="798E7D91" w14:textId="77777777" w:rsidR="00DD6BD2" w:rsidRDefault="00DD6BD2"/>
    <w:p w14:paraId="16EE7C3B" w14:textId="77777777" w:rsidR="00667E77" w:rsidRDefault="003359E3" w:rsidP="003359E3">
      <w:r>
        <w:br w:type="page"/>
      </w:r>
    </w:p>
    <w:p w14:paraId="3B195C84" w14:textId="270F31C1" w:rsidR="00667E77" w:rsidRDefault="00667E77" w:rsidP="003359E3"/>
    <w:p w14:paraId="0CF47DAD" w14:textId="77777777" w:rsidR="001F1566" w:rsidRDefault="001F1566" w:rsidP="003359E3"/>
    <w:p w14:paraId="315D9FB3" w14:textId="23009EEB" w:rsidR="003359E3" w:rsidRPr="00B10FF5" w:rsidRDefault="003359E3" w:rsidP="710E6E7C">
      <w:pPr>
        <w:rPr>
          <w:b/>
          <w:bCs/>
        </w:rPr>
      </w:pPr>
      <w:r w:rsidRPr="710E6E7C">
        <w:rPr>
          <w:b/>
          <w:bCs/>
        </w:rPr>
        <w:t xml:space="preserve">Job Title: </w:t>
      </w:r>
      <w:r w:rsidR="7D61BC44" w:rsidRPr="710E6E7C">
        <w:rPr>
          <w:b/>
          <w:bCs/>
        </w:rPr>
        <w:t>Support Technician Casting</w:t>
      </w:r>
    </w:p>
    <w:p w14:paraId="73922625" w14:textId="67148C64" w:rsidR="003359E3" w:rsidRPr="00B10FF5" w:rsidRDefault="003359E3" w:rsidP="710E6E7C">
      <w:pPr>
        <w:rPr>
          <w:b/>
          <w:bCs/>
        </w:rPr>
      </w:pPr>
      <w:r w:rsidRPr="710E6E7C">
        <w:rPr>
          <w:b/>
          <w:bCs/>
        </w:rPr>
        <w:t xml:space="preserve"> Grade: </w:t>
      </w:r>
      <w:r w:rsidR="001E10DF" w:rsidRPr="710E6E7C">
        <w:rPr>
          <w:b/>
          <w:bCs/>
        </w:rPr>
        <w:t>3</w:t>
      </w:r>
    </w:p>
    <w:p w14:paraId="46841CDD" w14:textId="0535265B" w:rsidR="003359E3" w:rsidRPr="00B10FF5" w:rsidRDefault="4E32005E" w:rsidP="003359E3">
      <w:r>
        <w:t>Shortlisting will be based on evidence (with appropriate examples where necessary) you provide in your personal statement to demonstrate clearly how you meet the following criteria.</w:t>
      </w:r>
    </w:p>
    <w:p w14:paraId="5345E34A" w14:textId="6E9CC5D0" w:rsidR="003359E3" w:rsidRPr="00B10FF5" w:rsidRDefault="4E32005E" w:rsidP="710E6E7C">
      <w:r>
        <w:t xml:space="preserve"> </w:t>
      </w:r>
    </w:p>
    <w:p w14:paraId="48CE45CA" w14:textId="5F91FC15" w:rsidR="003359E3" w:rsidRPr="00B10FF5" w:rsidRDefault="4E32005E" w:rsidP="710E6E7C">
      <w:r>
        <w:t>All criteria listed is essential unless marked as desirable</w:t>
      </w:r>
    </w:p>
    <w:tbl>
      <w:tblPr>
        <w:tblStyle w:val="TableGrid"/>
        <w:tblW w:w="9214" w:type="dxa"/>
        <w:tblInd w:w="-5" w:type="dxa"/>
        <w:tblLook w:val="04A0" w:firstRow="1" w:lastRow="0" w:firstColumn="1" w:lastColumn="0" w:noHBand="0" w:noVBand="1"/>
      </w:tblPr>
      <w:tblGrid>
        <w:gridCol w:w="2281"/>
        <w:gridCol w:w="6933"/>
      </w:tblGrid>
      <w:tr w:rsidR="003359E3" w14:paraId="4C44E324" w14:textId="77777777" w:rsidTr="4A3836C5">
        <w:trPr>
          <w:trHeight w:val="352"/>
        </w:trPr>
        <w:tc>
          <w:tcPr>
            <w:tcW w:w="9214" w:type="dxa"/>
            <w:gridSpan w:val="2"/>
            <w:shd w:val="clear" w:color="auto" w:fill="000000" w:themeFill="text1"/>
          </w:tcPr>
          <w:p w14:paraId="2C582309" w14:textId="77777777" w:rsidR="003359E3" w:rsidRPr="00B10FF5" w:rsidRDefault="003359E3" w:rsidP="00F16BDD">
            <w:r w:rsidRPr="00B10FF5">
              <w:t>Person Specification</w:t>
            </w:r>
          </w:p>
        </w:tc>
      </w:tr>
      <w:tr w:rsidR="003359E3" w14:paraId="56C6D69D" w14:textId="77777777" w:rsidTr="4A3836C5">
        <w:tc>
          <w:tcPr>
            <w:tcW w:w="2281" w:type="dxa"/>
          </w:tcPr>
          <w:p w14:paraId="4E0E1092" w14:textId="77777777" w:rsidR="00667E77" w:rsidRDefault="00667E77" w:rsidP="00F16BDD"/>
          <w:p w14:paraId="09CAB1E0" w14:textId="26DB81C4" w:rsidR="003359E3" w:rsidRPr="00B10FF5" w:rsidRDefault="003359E3" w:rsidP="00F16BDD">
            <w:r w:rsidRPr="00B10FF5">
              <w:t>Specialist Knowledge / Qualifications</w:t>
            </w:r>
          </w:p>
        </w:tc>
        <w:tc>
          <w:tcPr>
            <w:tcW w:w="6933" w:type="dxa"/>
          </w:tcPr>
          <w:p w14:paraId="13F1306D" w14:textId="77777777" w:rsidR="00667E77" w:rsidRDefault="00667E77" w:rsidP="00F16BDD"/>
          <w:p w14:paraId="40169107" w14:textId="6E322DC3" w:rsidR="003359E3" w:rsidRDefault="003359E3" w:rsidP="00F16BDD">
            <w:r w:rsidRPr="00B10FF5">
              <w:t xml:space="preserve">Undergraduate degree in a relevant subject, or considerable relevant experience in a technical role demonstrating graduate equivalent skills. </w:t>
            </w:r>
          </w:p>
          <w:p w14:paraId="161275DF" w14:textId="5D40B25E" w:rsidR="009A6AB5" w:rsidRDefault="009A6AB5" w:rsidP="00F16BDD"/>
          <w:p w14:paraId="1607AF7F" w14:textId="4092F9B4" w:rsidR="009A6AB5" w:rsidRDefault="009A6AB5" w:rsidP="00F16BDD">
            <w:r>
              <w:t>Knowledge across two or more of the following:</w:t>
            </w:r>
          </w:p>
          <w:p w14:paraId="118C0438" w14:textId="49E78B85" w:rsidR="009A6AB5" w:rsidRDefault="009A6AB5" w:rsidP="009A6AB5">
            <w:pPr>
              <w:pStyle w:val="ListParagraph"/>
              <w:numPr>
                <w:ilvl w:val="0"/>
                <w:numId w:val="5"/>
              </w:numPr>
              <w:spacing w:line="240" w:lineRule="auto"/>
            </w:pPr>
            <w:r>
              <w:t>Plaster mould-making &amp; casting</w:t>
            </w:r>
          </w:p>
          <w:p w14:paraId="52E054DE" w14:textId="3F8B386F" w:rsidR="009A6AB5" w:rsidRDefault="009A6AB5" w:rsidP="009A6AB5">
            <w:pPr>
              <w:pStyle w:val="ListParagraph"/>
              <w:numPr>
                <w:ilvl w:val="0"/>
                <w:numId w:val="5"/>
              </w:numPr>
              <w:spacing w:line="240" w:lineRule="auto"/>
            </w:pPr>
            <w:r>
              <w:t>Resin casting</w:t>
            </w:r>
          </w:p>
          <w:p w14:paraId="5B00BE0F" w14:textId="6855BE15" w:rsidR="009A6AB5" w:rsidRDefault="009A6AB5" w:rsidP="009A6AB5">
            <w:pPr>
              <w:pStyle w:val="ListParagraph"/>
              <w:numPr>
                <w:ilvl w:val="0"/>
                <w:numId w:val="5"/>
              </w:numPr>
              <w:spacing w:line="240" w:lineRule="auto"/>
            </w:pPr>
            <w:r>
              <w:t>Silicone mould-making and casting</w:t>
            </w:r>
          </w:p>
          <w:p w14:paraId="3C6A1966" w14:textId="22BABFE4" w:rsidR="009A6AB5" w:rsidRDefault="009A6AB5" w:rsidP="009A6AB5">
            <w:pPr>
              <w:pStyle w:val="ListParagraph"/>
              <w:numPr>
                <w:ilvl w:val="0"/>
                <w:numId w:val="5"/>
              </w:numPr>
              <w:spacing w:line="240" w:lineRule="auto"/>
            </w:pPr>
            <w:proofErr w:type="spellStart"/>
            <w:r>
              <w:t>Jesmonite</w:t>
            </w:r>
            <w:proofErr w:type="spellEnd"/>
            <w:r>
              <w:t xml:space="preserve"> mould-making and casting</w:t>
            </w:r>
          </w:p>
          <w:p w14:paraId="71604C9E" w14:textId="2FCA4331" w:rsidR="009A6AB5" w:rsidRDefault="009A6AB5" w:rsidP="009A6AB5">
            <w:pPr>
              <w:pStyle w:val="ListParagraph"/>
              <w:numPr>
                <w:ilvl w:val="0"/>
                <w:numId w:val="5"/>
              </w:numPr>
              <w:spacing w:line="240" w:lineRule="auto"/>
            </w:pPr>
            <w:r>
              <w:t>Wax casting and mould-making</w:t>
            </w:r>
            <w:r w:rsidR="001F1566">
              <w:t xml:space="preserve"> for wax</w:t>
            </w:r>
          </w:p>
          <w:p w14:paraId="7D8070E2" w14:textId="66088CD4" w:rsidR="001F1566" w:rsidRDefault="001F1566" w:rsidP="009A6AB5">
            <w:pPr>
              <w:pStyle w:val="ListParagraph"/>
              <w:numPr>
                <w:ilvl w:val="0"/>
                <w:numId w:val="5"/>
              </w:numPr>
              <w:spacing w:line="240" w:lineRule="auto"/>
            </w:pPr>
            <w:r>
              <w:t>Alginate mould-making</w:t>
            </w:r>
          </w:p>
          <w:p w14:paraId="710FA111" w14:textId="2B694402" w:rsidR="001F1566" w:rsidRDefault="001F1566" w:rsidP="009A6AB5">
            <w:pPr>
              <w:pStyle w:val="ListParagraph"/>
              <w:numPr>
                <w:ilvl w:val="0"/>
                <w:numId w:val="5"/>
              </w:numPr>
              <w:spacing w:line="240" w:lineRule="auto"/>
            </w:pPr>
            <w:r>
              <w:t>Life Casting and mould-making</w:t>
            </w:r>
          </w:p>
          <w:p w14:paraId="02F6F2A2" w14:textId="1D217195" w:rsidR="003359E3" w:rsidRPr="00DD6D48" w:rsidRDefault="009A6AB5" w:rsidP="001E10DF">
            <w:r>
              <w:t xml:space="preserve"> </w:t>
            </w:r>
          </w:p>
        </w:tc>
      </w:tr>
      <w:tr w:rsidR="003359E3" w14:paraId="375D4FFA" w14:textId="77777777" w:rsidTr="4A3836C5">
        <w:tc>
          <w:tcPr>
            <w:tcW w:w="2281" w:type="dxa"/>
          </w:tcPr>
          <w:p w14:paraId="3C4AC87E" w14:textId="77777777" w:rsidR="00667E77" w:rsidRDefault="00667E77" w:rsidP="00F16BDD"/>
          <w:p w14:paraId="252433DC" w14:textId="0C9E9F1D" w:rsidR="003359E3" w:rsidRPr="00B10FF5" w:rsidRDefault="003359E3" w:rsidP="00F16BDD">
            <w:r w:rsidRPr="00B10FF5">
              <w:t>Relevant Experience</w:t>
            </w:r>
          </w:p>
          <w:p w14:paraId="78E63BD6" w14:textId="77777777" w:rsidR="003359E3" w:rsidRDefault="003359E3" w:rsidP="00F16BDD"/>
        </w:tc>
        <w:tc>
          <w:tcPr>
            <w:tcW w:w="6933" w:type="dxa"/>
          </w:tcPr>
          <w:p w14:paraId="6FB550BD" w14:textId="77777777" w:rsidR="00667E77" w:rsidRDefault="00667E77" w:rsidP="00F16BDD"/>
          <w:p w14:paraId="3392746F" w14:textId="529CF62D" w:rsidR="003359E3" w:rsidRDefault="001F1566" w:rsidP="00F16BDD">
            <w:r>
              <w:t>Relevant technical experience (mould-making / casting) in a</w:t>
            </w:r>
            <w:r w:rsidR="48F047CB">
              <w:t xml:space="preserve"> professional or</w:t>
            </w:r>
            <w:r>
              <w:t xml:space="preserve"> educational environment. </w:t>
            </w:r>
          </w:p>
          <w:p w14:paraId="5E72A1E4" w14:textId="6EB98FAD" w:rsidR="001F1566" w:rsidRDefault="001F1566" w:rsidP="00F16BDD">
            <w:pPr>
              <w:rPr>
                <w:rFonts w:eastAsia="Times New Roman" w:cs="Arial"/>
                <w:iCs/>
                <w:color w:val="201F1E"/>
                <w:bdr w:val="none" w:sz="0" w:space="0" w:color="auto" w:frame="1"/>
              </w:rPr>
            </w:pPr>
          </w:p>
          <w:p w14:paraId="5FC9D69B" w14:textId="63BE141E" w:rsidR="001F1566" w:rsidRDefault="001F1566" w:rsidP="00F16BDD">
            <w:pPr>
              <w:rPr>
                <w:rFonts w:eastAsia="Times New Roman" w:cs="Arial"/>
                <w:iCs/>
                <w:color w:val="201F1E"/>
                <w:bdr w:val="none" w:sz="0" w:space="0" w:color="auto" w:frame="1"/>
              </w:rPr>
            </w:pPr>
            <w:r>
              <w:rPr>
                <w:rFonts w:eastAsia="Times New Roman" w:cs="Arial"/>
                <w:iCs/>
                <w:color w:val="201F1E"/>
                <w:bdr w:val="none" w:sz="0" w:space="0" w:color="auto" w:frame="1"/>
              </w:rPr>
              <w:t>A provable ability to disseminate information to a range of students in workshop scenarios.</w:t>
            </w:r>
          </w:p>
          <w:p w14:paraId="0E16B4A5" w14:textId="181CC714" w:rsidR="001F1566" w:rsidRDefault="001F1566" w:rsidP="00F16BDD">
            <w:pPr>
              <w:rPr>
                <w:rFonts w:eastAsia="Times New Roman" w:cs="Arial"/>
                <w:iCs/>
                <w:color w:val="201F1E"/>
                <w:bdr w:val="none" w:sz="0" w:space="0" w:color="auto" w:frame="1"/>
              </w:rPr>
            </w:pPr>
          </w:p>
          <w:p w14:paraId="475C233A" w14:textId="0376F6B4" w:rsidR="001F1566" w:rsidRDefault="38F486B2" w:rsidP="00F16BDD">
            <w:r w:rsidRPr="710E6E7C">
              <w:rPr>
                <w:rFonts w:eastAsia="Times New Roman" w:cs="Arial"/>
                <w:color w:val="201F1E"/>
                <w:bdr w:val="none" w:sz="0" w:space="0" w:color="auto" w:frame="1"/>
              </w:rPr>
              <w:t>Supporting in producing and delivering written and verbal presentations for a diverse audience.</w:t>
            </w:r>
          </w:p>
          <w:p w14:paraId="0E78478B" w14:textId="77777777" w:rsidR="003359E3" w:rsidRDefault="003359E3" w:rsidP="001E10DF"/>
        </w:tc>
      </w:tr>
      <w:tr w:rsidR="003359E3" w14:paraId="0A65943A" w14:textId="77777777" w:rsidTr="4A3836C5">
        <w:tc>
          <w:tcPr>
            <w:tcW w:w="2281" w:type="dxa"/>
          </w:tcPr>
          <w:p w14:paraId="5BE8541E" w14:textId="77777777" w:rsidR="00667E77" w:rsidRDefault="00667E77" w:rsidP="00F16BDD"/>
          <w:p w14:paraId="11D1F14E" w14:textId="19E75D05" w:rsidR="003359E3" w:rsidRPr="00B10FF5" w:rsidRDefault="003359E3" w:rsidP="00F16BDD">
            <w:r w:rsidRPr="00B10FF5">
              <w:t>Communication Skills</w:t>
            </w:r>
          </w:p>
        </w:tc>
        <w:tc>
          <w:tcPr>
            <w:tcW w:w="6933" w:type="dxa"/>
          </w:tcPr>
          <w:p w14:paraId="621BCBFD" w14:textId="77777777" w:rsidR="00667E77" w:rsidRDefault="00667E77" w:rsidP="00F16BDD"/>
          <w:p w14:paraId="3E22FBC0" w14:textId="7AEFF1CA" w:rsidR="003359E3" w:rsidRPr="00B10FF5" w:rsidRDefault="003359E3" w:rsidP="00F16BDD">
            <w:r w:rsidRPr="00B10FF5">
              <w:t>Communicates effectively orally, in writing and/or using visual media. Able to explain complex technical concepts to a diverse audience in an inclusive and accessible way.</w:t>
            </w:r>
          </w:p>
          <w:p w14:paraId="5F20DA5A" w14:textId="77777777" w:rsidR="003359E3" w:rsidRPr="00DD6D48" w:rsidRDefault="003359E3" w:rsidP="00F16BDD"/>
        </w:tc>
      </w:tr>
      <w:tr w:rsidR="003359E3" w14:paraId="4DCB15EC" w14:textId="77777777" w:rsidTr="4A3836C5">
        <w:tc>
          <w:tcPr>
            <w:tcW w:w="2281" w:type="dxa"/>
          </w:tcPr>
          <w:p w14:paraId="0BDE1C25" w14:textId="77777777" w:rsidR="00667E77" w:rsidRDefault="00667E77" w:rsidP="00F16BDD"/>
          <w:p w14:paraId="75F42D43" w14:textId="5F6DA19E" w:rsidR="003359E3" w:rsidRPr="00B10FF5" w:rsidRDefault="003359E3" w:rsidP="00F16BDD">
            <w:r w:rsidRPr="00B10FF5">
              <w:t>Health and Safety</w:t>
            </w:r>
          </w:p>
        </w:tc>
        <w:tc>
          <w:tcPr>
            <w:tcW w:w="6933" w:type="dxa"/>
          </w:tcPr>
          <w:p w14:paraId="5487DCE4" w14:textId="77777777" w:rsidR="00667E77" w:rsidRDefault="00667E77" w:rsidP="00F16BDD"/>
          <w:p w14:paraId="33796C63" w14:textId="62EA6093" w:rsidR="003359E3" w:rsidRPr="00B10FF5" w:rsidRDefault="003359E3" w:rsidP="00F16BDD">
            <w:r w:rsidRPr="00B10FF5">
              <w:t xml:space="preserve">An understanding of relevant policies, processes and legislation, including detailed knowledge of health and safety legislation. </w:t>
            </w:r>
          </w:p>
          <w:p w14:paraId="30552722" w14:textId="77777777" w:rsidR="003359E3" w:rsidRPr="00DD6D48" w:rsidRDefault="003359E3" w:rsidP="001E10DF"/>
        </w:tc>
      </w:tr>
      <w:tr w:rsidR="003359E3" w14:paraId="2F9456EA" w14:textId="77777777" w:rsidTr="4A3836C5">
        <w:tc>
          <w:tcPr>
            <w:tcW w:w="2281" w:type="dxa"/>
          </w:tcPr>
          <w:p w14:paraId="44D6AE35" w14:textId="77777777" w:rsidR="00667E77" w:rsidRDefault="00667E77" w:rsidP="00F16BDD"/>
          <w:p w14:paraId="0314DF05" w14:textId="7B31E979" w:rsidR="003359E3" w:rsidRPr="00B10FF5" w:rsidRDefault="003359E3" w:rsidP="00F16BDD">
            <w:r w:rsidRPr="00B10FF5">
              <w:t>Research, Teaching and Learning</w:t>
            </w:r>
          </w:p>
        </w:tc>
        <w:tc>
          <w:tcPr>
            <w:tcW w:w="6933" w:type="dxa"/>
          </w:tcPr>
          <w:p w14:paraId="66853337" w14:textId="77777777" w:rsidR="00667E77" w:rsidRDefault="00667E77" w:rsidP="00F16BDD"/>
          <w:p w14:paraId="52BC85F4" w14:textId="7AE60CC7" w:rsidR="003359E3" w:rsidRPr="00B10FF5" w:rsidRDefault="003359E3" w:rsidP="00F16BDD">
            <w:r w:rsidRPr="00B10FF5">
              <w:t>Uses effective teaching, learning or professional practice to support excellent teaching, pedagogy and inclusivity.</w:t>
            </w:r>
          </w:p>
          <w:p w14:paraId="256BB1E5" w14:textId="77777777" w:rsidR="003359E3" w:rsidRPr="00BF5740" w:rsidRDefault="003359E3" w:rsidP="00F16BDD"/>
        </w:tc>
      </w:tr>
      <w:tr w:rsidR="003359E3" w14:paraId="5EAF5A22" w14:textId="77777777" w:rsidTr="4A3836C5">
        <w:tc>
          <w:tcPr>
            <w:tcW w:w="2281" w:type="dxa"/>
          </w:tcPr>
          <w:p w14:paraId="76D4A070" w14:textId="77777777" w:rsidR="00667E77" w:rsidRDefault="00667E77" w:rsidP="00F16BDD"/>
          <w:p w14:paraId="68D715BD" w14:textId="1F0AA7D0" w:rsidR="003359E3" w:rsidRPr="00B10FF5" w:rsidRDefault="003359E3" w:rsidP="00F16BDD">
            <w:r w:rsidRPr="00B10FF5">
              <w:t>Working with others</w:t>
            </w:r>
          </w:p>
        </w:tc>
        <w:tc>
          <w:tcPr>
            <w:tcW w:w="6933" w:type="dxa"/>
          </w:tcPr>
          <w:p w14:paraId="0851FE1D" w14:textId="77777777" w:rsidR="00667E77" w:rsidRDefault="00667E77" w:rsidP="00F16BDD">
            <w:pPr>
              <w:rPr>
                <w:rStyle w:val="SubtleEmphasis"/>
              </w:rPr>
            </w:pPr>
          </w:p>
          <w:p w14:paraId="03E91D57" w14:textId="561BECA3" w:rsidR="003359E3" w:rsidRDefault="003359E3" w:rsidP="00F16BDD">
            <w:pPr>
              <w:rPr>
                <w:rStyle w:val="SubtleEmphasis"/>
              </w:rPr>
            </w:pPr>
            <w:r w:rsidRPr="00B10FF5">
              <w:rPr>
                <w:rStyle w:val="SubtleEmphasis"/>
              </w:rPr>
              <w:t>Ability to work collaboratively and constructively with other technical and university colleagues to enhance student experience and outcomes</w:t>
            </w:r>
          </w:p>
          <w:p w14:paraId="1E69DF7C" w14:textId="2974E104" w:rsidR="00667E77" w:rsidRPr="00B10FF5" w:rsidRDefault="00667E77" w:rsidP="00F16BDD"/>
        </w:tc>
      </w:tr>
      <w:tr w:rsidR="003359E3" w14:paraId="2D2D7CC2" w14:textId="77777777" w:rsidTr="4A3836C5">
        <w:tc>
          <w:tcPr>
            <w:tcW w:w="2281" w:type="dxa"/>
          </w:tcPr>
          <w:p w14:paraId="09C4FC16" w14:textId="77777777" w:rsidR="00667E77" w:rsidRDefault="00667E77" w:rsidP="00F16BDD"/>
          <w:p w14:paraId="0821AC23" w14:textId="4C8E4A4B" w:rsidR="003359E3" w:rsidRPr="00B10FF5" w:rsidRDefault="003359E3" w:rsidP="00F16BDD">
            <w:r w:rsidRPr="00B10FF5">
              <w:t>Planning and Managing Resources</w:t>
            </w:r>
          </w:p>
        </w:tc>
        <w:tc>
          <w:tcPr>
            <w:tcW w:w="6933" w:type="dxa"/>
          </w:tcPr>
          <w:p w14:paraId="6DCBE8C5" w14:textId="77777777" w:rsidR="00667E77" w:rsidRDefault="00667E77" w:rsidP="00F16BDD"/>
          <w:p w14:paraId="0ED56FC4" w14:textId="506711C4" w:rsidR="003359E3" w:rsidRPr="00B10FF5" w:rsidRDefault="003359E3" w:rsidP="00F16BDD">
            <w:pPr>
              <w:rPr>
                <w:rStyle w:val="SubtleEmphasis"/>
              </w:rPr>
            </w:pPr>
            <w:r w:rsidRPr="00B10FF5">
              <w:t>Effectively plans, prioritises and organises work</w:t>
            </w:r>
            <w:r w:rsidR="001F1566">
              <w:t xml:space="preserve"> in collaboration with technical colleagues</w:t>
            </w:r>
            <w:r w:rsidRPr="00B10FF5">
              <w:t xml:space="preserve"> to achieve objectives or projects on time.</w:t>
            </w:r>
          </w:p>
        </w:tc>
      </w:tr>
      <w:tr w:rsidR="003359E3" w14:paraId="1C907168" w14:textId="77777777" w:rsidTr="4A3836C5">
        <w:tc>
          <w:tcPr>
            <w:tcW w:w="2281" w:type="dxa"/>
          </w:tcPr>
          <w:p w14:paraId="213D2A6C" w14:textId="77777777" w:rsidR="00667E77" w:rsidRDefault="00667E77" w:rsidP="00F16BDD"/>
          <w:p w14:paraId="4517EE0D" w14:textId="42ADD124" w:rsidR="003359E3" w:rsidRPr="00B10FF5" w:rsidRDefault="003359E3" w:rsidP="00F16BDD">
            <w:r w:rsidRPr="00B10FF5">
              <w:t>Student Experience or Customer Service</w:t>
            </w:r>
          </w:p>
          <w:p w14:paraId="42143ED1" w14:textId="77777777" w:rsidR="003359E3" w:rsidRDefault="003359E3" w:rsidP="00F16BDD"/>
        </w:tc>
        <w:tc>
          <w:tcPr>
            <w:tcW w:w="6933" w:type="dxa"/>
          </w:tcPr>
          <w:p w14:paraId="561D4192" w14:textId="77777777" w:rsidR="00667E77" w:rsidRDefault="00667E77" w:rsidP="00F16BDD"/>
          <w:p w14:paraId="29784466" w14:textId="42912AA1" w:rsidR="003359E3" w:rsidRDefault="003359E3" w:rsidP="00F16BDD">
            <w:r w:rsidRPr="00B10FF5">
              <w:t>Makes a significant contribution to improving the student or customer experience to promote an inclusive environment for students, colleagues or customers.</w:t>
            </w:r>
          </w:p>
          <w:p w14:paraId="1DBAA674" w14:textId="435831B8" w:rsidR="00667E77" w:rsidRPr="00B10FF5" w:rsidRDefault="00667E77" w:rsidP="00F16BDD">
            <w:pPr>
              <w:rPr>
                <w:rStyle w:val="SubtleEmphasis"/>
              </w:rPr>
            </w:pPr>
          </w:p>
        </w:tc>
      </w:tr>
      <w:tr w:rsidR="003359E3" w14:paraId="14E64313" w14:textId="77777777" w:rsidTr="4A3836C5">
        <w:tc>
          <w:tcPr>
            <w:tcW w:w="2281" w:type="dxa"/>
          </w:tcPr>
          <w:p w14:paraId="0283BECF" w14:textId="77777777" w:rsidR="00667E77" w:rsidRDefault="00667E77" w:rsidP="00F16BDD"/>
          <w:p w14:paraId="6C5B5E46" w14:textId="45059722" w:rsidR="003359E3" w:rsidRPr="00B10FF5" w:rsidRDefault="003359E3" w:rsidP="00F16BDD">
            <w:r w:rsidRPr="00B10FF5">
              <w:t>Creativity, Innovation and Problem Solving</w:t>
            </w:r>
          </w:p>
        </w:tc>
        <w:tc>
          <w:tcPr>
            <w:tcW w:w="6933" w:type="dxa"/>
          </w:tcPr>
          <w:p w14:paraId="758D6A57" w14:textId="77777777" w:rsidR="00667E77" w:rsidRDefault="00667E77" w:rsidP="00F16BDD"/>
          <w:p w14:paraId="35B630A4" w14:textId="5BA61D7D" w:rsidR="003359E3" w:rsidRDefault="003359E3" w:rsidP="00F16BDD">
            <w:r>
              <w:t xml:space="preserve">Identifies innovative and creative solutions to resolve problems. </w:t>
            </w:r>
          </w:p>
          <w:p w14:paraId="083C85D0" w14:textId="05E4CDC2" w:rsidR="00667E77" w:rsidRPr="00B10FF5" w:rsidRDefault="00667E77" w:rsidP="00F16BDD">
            <w:pPr>
              <w:rPr>
                <w:rStyle w:val="SubtleEmphasis"/>
              </w:rPr>
            </w:pPr>
          </w:p>
        </w:tc>
      </w:tr>
    </w:tbl>
    <w:p w14:paraId="60A7E074" w14:textId="77777777" w:rsidR="003359E3" w:rsidRPr="00B10FF5" w:rsidRDefault="003359E3" w:rsidP="003359E3"/>
    <w:p w14:paraId="235AB6F5" w14:textId="77777777" w:rsidR="003359E3" w:rsidRPr="00B10FF5" w:rsidRDefault="003359E3" w:rsidP="003359E3">
      <w:r w:rsidRPr="00B10FF5">
        <w:t>Last updated: December 2018</w:t>
      </w:r>
    </w:p>
    <w:p w14:paraId="6A298F4C" w14:textId="77777777" w:rsidR="003359E3" w:rsidRDefault="003359E3" w:rsidP="003359E3"/>
    <w:sectPr w:rsidR="003359E3" w:rsidSect="00DD6BD2">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271"/>
    <w:multiLevelType w:val="hybridMultilevel"/>
    <w:tmpl w:val="62CC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A424F"/>
    <w:multiLevelType w:val="hybridMultilevel"/>
    <w:tmpl w:val="13D8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D1595"/>
    <w:multiLevelType w:val="hybridMultilevel"/>
    <w:tmpl w:val="53F2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882F5D"/>
    <w:multiLevelType w:val="hybridMultilevel"/>
    <w:tmpl w:val="A13A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A0022"/>
    <w:multiLevelType w:val="hybridMultilevel"/>
    <w:tmpl w:val="DEA8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865377"/>
    <w:multiLevelType w:val="hybridMultilevel"/>
    <w:tmpl w:val="6D28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A473DD"/>
    <w:multiLevelType w:val="hybridMultilevel"/>
    <w:tmpl w:val="57BA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C969FD"/>
    <w:multiLevelType w:val="hybridMultilevel"/>
    <w:tmpl w:val="C4E2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079078">
    <w:abstractNumId w:val="7"/>
  </w:num>
  <w:num w:numId="2" w16cid:durableId="1009065322">
    <w:abstractNumId w:val="5"/>
  </w:num>
  <w:num w:numId="3" w16cid:durableId="767039206">
    <w:abstractNumId w:val="3"/>
  </w:num>
  <w:num w:numId="4" w16cid:durableId="1614627403">
    <w:abstractNumId w:val="1"/>
  </w:num>
  <w:num w:numId="5" w16cid:durableId="467820437">
    <w:abstractNumId w:val="2"/>
  </w:num>
  <w:num w:numId="6" w16cid:durableId="1825506663">
    <w:abstractNumId w:val="6"/>
  </w:num>
  <w:num w:numId="7" w16cid:durableId="446117494">
    <w:abstractNumId w:val="0"/>
  </w:num>
  <w:num w:numId="8" w16cid:durableId="1976789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E3"/>
    <w:rsid w:val="000E7FC6"/>
    <w:rsid w:val="00131379"/>
    <w:rsid w:val="001607D1"/>
    <w:rsid w:val="001E10DF"/>
    <w:rsid w:val="001F1566"/>
    <w:rsid w:val="002B4175"/>
    <w:rsid w:val="002F69A0"/>
    <w:rsid w:val="003359E3"/>
    <w:rsid w:val="00337A25"/>
    <w:rsid w:val="003A71F1"/>
    <w:rsid w:val="00505D7A"/>
    <w:rsid w:val="00531E0A"/>
    <w:rsid w:val="00534C4F"/>
    <w:rsid w:val="005A0E04"/>
    <w:rsid w:val="005A77D8"/>
    <w:rsid w:val="005F5CCB"/>
    <w:rsid w:val="00643FCB"/>
    <w:rsid w:val="00657C05"/>
    <w:rsid w:val="00667E77"/>
    <w:rsid w:val="0069497B"/>
    <w:rsid w:val="006B26FD"/>
    <w:rsid w:val="0071484C"/>
    <w:rsid w:val="0076263C"/>
    <w:rsid w:val="007B2D93"/>
    <w:rsid w:val="007F2777"/>
    <w:rsid w:val="009A6AB5"/>
    <w:rsid w:val="00A60003"/>
    <w:rsid w:val="00B962AA"/>
    <w:rsid w:val="00B977BE"/>
    <w:rsid w:val="00BA68C3"/>
    <w:rsid w:val="00C25D14"/>
    <w:rsid w:val="00C30B2C"/>
    <w:rsid w:val="00C404DB"/>
    <w:rsid w:val="00DC094F"/>
    <w:rsid w:val="00DD6BD2"/>
    <w:rsid w:val="00DF2406"/>
    <w:rsid w:val="00F16BDD"/>
    <w:rsid w:val="00F41ED6"/>
    <w:rsid w:val="0498BA50"/>
    <w:rsid w:val="12E0A8A4"/>
    <w:rsid w:val="1EE71337"/>
    <w:rsid w:val="315FE500"/>
    <w:rsid w:val="38F486B2"/>
    <w:rsid w:val="466211D3"/>
    <w:rsid w:val="48F047CB"/>
    <w:rsid w:val="4A3836C5"/>
    <w:rsid w:val="4E32005E"/>
    <w:rsid w:val="6497AF23"/>
    <w:rsid w:val="710E6E7C"/>
    <w:rsid w:val="7BFE126B"/>
    <w:rsid w:val="7D61BC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41BF"/>
  <w15:chartTrackingRefBased/>
  <w15:docId w15:val="{9E270583-38E8-40B1-9AD2-9D9F3642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rPr>
      <w:rFonts w:ascii="Arial" w:hAnsi="Arial"/>
    </w:rPr>
  </w:style>
  <w:style w:type="paragraph" w:styleId="Heading4">
    <w:name w:val="heading 4"/>
    <w:basedOn w:val="Normal"/>
    <w:next w:val="Normal"/>
    <w:link w:val="Heading4Char"/>
    <w:qFormat/>
    <w:rsid w:val="003359E3"/>
    <w:pPr>
      <w:keepNext/>
      <w:spacing w:after="0" w:line="240" w:lineRule="atLeast"/>
      <w:outlineLvl w:val="3"/>
    </w:pPr>
    <w:rPr>
      <w:rFonts w:eastAsia="Times New Roman" w:cs="Arial"/>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spacing w:after="0" w:line="240" w:lineRule="atLeast"/>
      <w:ind w:left="720"/>
      <w:contextualSpacing/>
    </w:pPr>
    <w:rPr>
      <w:rFonts w:eastAsia="Times New Roman" w:cs="Arial"/>
    </w:rPr>
  </w:style>
  <w:style w:type="character" w:customStyle="1" w:styleId="Heading4Char">
    <w:name w:val="Heading 4 Char"/>
    <w:basedOn w:val="DefaultParagraphFont"/>
    <w:link w:val="Heading4"/>
    <w:rsid w:val="003359E3"/>
    <w:rPr>
      <w:rFonts w:ascii="Arial" w:eastAsia="Times New Roman" w:hAnsi="Arial" w:cs="Arial"/>
      <w:bCs/>
      <w:u w:val="single"/>
    </w:rPr>
  </w:style>
  <w:style w:type="paragraph" w:styleId="BodyText2">
    <w:name w:val="Body Text 2"/>
    <w:basedOn w:val="Normal"/>
    <w:link w:val="BodyText2Char"/>
    <w:semiHidden/>
    <w:rsid w:val="003359E3"/>
    <w:pPr>
      <w:spacing w:after="0" w:line="240" w:lineRule="atLeast"/>
    </w:pPr>
    <w:rPr>
      <w:rFonts w:eastAsia="Times New Roman" w:cs="Arial"/>
      <w:sz w:val="20"/>
    </w:rPr>
  </w:style>
  <w:style w:type="character" w:customStyle="1" w:styleId="BodyText2Char">
    <w:name w:val="Body Text 2 Char"/>
    <w:basedOn w:val="DefaultParagraphFont"/>
    <w:link w:val="BodyText2"/>
    <w:semiHidden/>
    <w:rsid w:val="003359E3"/>
    <w:rPr>
      <w:rFonts w:ascii="Arial" w:eastAsia="Times New Roman" w:hAnsi="Arial" w:cs="Arial"/>
      <w:sz w:val="20"/>
    </w:rPr>
  </w:style>
  <w:style w:type="character" w:styleId="SubtleEmphasis">
    <w:name w:val="Subtle Emphasis"/>
    <w:uiPriority w:val="19"/>
    <w:qFormat/>
    <w:rsid w:val="003359E3"/>
  </w:style>
  <w:style w:type="paragraph" w:customStyle="1" w:styleId="Default">
    <w:name w:val="Default"/>
    <w:rsid w:val="003A71F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41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E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7384A519F2124C892DE9A8D899E226" ma:contentTypeVersion="12" ma:contentTypeDescription="Create a new document." ma:contentTypeScope="" ma:versionID="4bba7c7da411cb45832191fc9cfa6621">
  <xsd:schema xmlns:xsd="http://www.w3.org/2001/XMLSchema" xmlns:xs="http://www.w3.org/2001/XMLSchema" xmlns:p="http://schemas.microsoft.com/office/2006/metadata/properties" xmlns:ns2="fc0e4214-868d-436b-a755-99cf4b66fb07" xmlns:ns3="c5dec40f-10b6-4fab-92db-b89b7de210bb" targetNamespace="http://schemas.microsoft.com/office/2006/metadata/properties" ma:root="true" ma:fieldsID="3786fb28e09c871fd076d6adfca2be30" ns2:_="" ns3:_="">
    <xsd:import namespace="fc0e4214-868d-436b-a755-99cf4b66fb07"/>
    <xsd:import namespace="c5dec40f-10b6-4fab-92db-b89b7de210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e4214-868d-436b-a755-99cf4b66f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ec40f-10b6-4fab-92db-b89b7de210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754cc12-df5e-4bad-8b7d-b68aa2445e06}" ma:internalName="TaxCatchAll" ma:showField="CatchAllData" ma:web="c5dec40f-10b6-4fab-92db-b89b7de21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0e4214-868d-436b-a755-99cf4b66fb07">
      <Terms xmlns="http://schemas.microsoft.com/office/infopath/2007/PartnerControls"/>
    </lcf76f155ced4ddcb4097134ff3c332f>
    <TaxCatchAll xmlns="c5dec40f-10b6-4fab-92db-b89b7de210bb" xsi:nil="true"/>
  </documentManagement>
</p:properties>
</file>

<file path=customXml/itemProps1.xml><?xml version="1.0" encoding="utf-8"?>
<ds:datastoreItem xmlns:ds="http://schemas.openxmlformats.org/officeDocument/2006/customXml" ds:itemID="{35DEC2D9-AC5A-4375-ABEE-2FAF08707CA0}">
  <ds:schemaRefs>
    <ds:schemaRef ds:uri="http://schemas.microsoft.com/sharepoint/v3/contenttype/forms"/>
  </ds:schemaRefs>
</ds:datastoreItem>
</file>

<file path=customXml/itemProps2.xml><?xml version="1.0" encoding="utf-8"?>
<ds:datastoreItem xmlns:ds="http://schemas.openxmlformats.org/officeDocument/2006/customXml" ds:itemID="{D67BB991-A5EE-416A-9C9C-848A11E66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e4214-868d-436b-a755-99cf4b66fb07"/>
    <ds:schemaRef ds:uri="c5dec40f-10b6-4fab-92db-b89b7de21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B5498B-92BA-4E41-9B83-F8676334F0F0}">
  <ds:schemaRefs>
    <ds:schemaRef ds:uri="http://schemas.microsoft.com/office/2006/metadata/properties"/>
    <ds:schemaRef ds:uri="http://schemas.microsoft.com/office/infopath/2007/PartnerControls"/>
    <ds:schemaRef ds:uri="fc0e4214-868d-436b-a755-99cf4b66fb07"/>
    <ds:schemaRef ds:uri="c5dec40f-10b6-4fab-92db-b89b7de210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5328</Characters>
  <Application>Microsoft Office Word</Application>
  <DocSecurity>0</DocSecurity>
  <Lines>44</Lines>
  <Paragraphs>12</Paragraphs>
  <ScaleCrop>false</ScaleCrop>
  <Company>University of the Arts London</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Taylor</dc:creator>
  <cp:keywords/>
  <dc:description/>
  <cp:lastModifiedBy>Adam Ladlow</cp:lastModifiedBy>
  <cp:revision>2</cp:revision>
  <cp:lastPrinted>2023-04-26T08:31:00Z</cp:lastPrinted>
  <dcterms:created xsi:type="dcterms:W3CDTF">2025-10-03T08:38:00Z</dcterms:created>
  <dcterms:modified xsi:type="dcterms:W3CDTF">2025-10-03T08:38:00Z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0x0101004A7384A519F2124C892DE9A8D899E226</vt:lpwstr>
  </property>
</Properties>
</file>